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2" w:lineRule="auto"/>
        <w:ind w:firstLine="708" w:firstLineChars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Ensemble paroissial de Lauzerte</w:t>
      </w:r>
    </w:p>
    <w:p>
      <w:pPr>
        <w:spacing w:line="252" w:lineRule="auto"/>
        <w:jc w:val="center"/>
        <w:rPr>
          <w:rFonts w:hint="default" w:ascii="Century Gothic" w:hAnsi="Century Gothic"/>
          <w:sz w:val="24"/>
          <w:szCs w:val="24"/>
          <w:lang w:val="fr-FR"/>
        </w:rPr>
      </w:pPr>
      <w:r>
        <w:rPr>
          <w:rFonts w:ascii="Century Gothic" w:hAnsi="Century Gothic"/>
          <w:sz w:val="24"/>
          <w:szCs w:val="24"/>
        </w:rPr>
        <w:t xml:space="preserve">Année Liturgique </w:t>
      </w:r>
      <w:r>
        <w:rPr>
          <w:rFonts w:hint="default" w:ascii="Century Gothic" w:hAnsi="Century Gothic"/>
          <w:sz w:val="24"/>
          <w:szCs w:val="24"/>
          <w:lang w:val="fr-FR"/>
        </w:rPr>
        <w:t>B</w:t>
      </w:r>
    </w:p>
    <w:p>
      <w:pPr>
        <w:spacing w:line="252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Horaires et intentions de messes</w:t>
      </w:r>
    </w:p>
    <w:p>
      <w:pPr>
        <w:spacing w:line="252" w:lineRule="auto"/>
        <w:jc w:val="center"/>
        <w:rPr>
          <w:rFonts w:hint="default" w:ascii="Century Gothic" w:hAnsi="Century Gothic" w:cs="Times New Roman"/>
          <w:b/>
          <w:sz w:val="24"/>
          <w:szCs w:val="24"/>
          <w:lang w:val="fr-FR"/>
        </w:rPr>
      </w:pPr>
      <w:r>
        <w:rPr>
          <w:rFonts w:ascii="Century Gothic" w:hAnsi="Century Gothic" w:cs="Times New Roman"/>
          <w:b/>
          <w:sz w:val="24"/>
          <w:szCs w:val="24"/>
        </w:rPr>
        <w:t>Semaine d</w:t>
      </w:r>
      <w:r>
        <w:rPr>
          <w:rFonts w:hint="default" w:ascii="Century Gothic" w:hAnsi="Century Gothic" w:cs="Times New Roman"/>
          <w:b/>
          <w:sz w:val="24"/>
          <w:szCs w:val="24"/>
          <w:lang w:val="fr-FR"/>
        </w:rPr>
        <w:t>u 21 au 28 avril 2024</w:t>
      </w:r>
    </w:p>
    <w:tbl>
      <w:tblPr>
        <w:tblStyle w:val="3"/>
        <w:tblpPr w:leftFromText="141" w:rightFromText="141" w:bottomFromText="160" w:vertAnchor="text" w:tblpXSpec="center" w:tblpY="1"/>
        <w:tblOverlap w:val="never"/>
        <w:tblW w:w="10460" w:type="dxa"/>
        <w:tblInd w:w="0" w:type="dxa"/>
        <w:tblBorders>
          <w:top w:val="single" w:color="993300" w:sz="18" w:space="0"/>
          <w:left w:val="single" w:color="993300" w:sz="18" w:space="0"/>
          <w:bottom w:val="single" w:color="993300" w:sz="18" w:space="0"/>
          <w:right w:val="single" w:color="993300" w:sz="1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5"/>
        <w:gridCol w:w="1040"/>
        <w:gridCol w:w="6205"/>
      </w:tblGrid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</w:tblPrEx>
        <w:trPr>
          <w:trHeight w:val="562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Dimanche</w:t>
            </w:r>
            <w:r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 21 avril</w:t>
            </w:r>
          </w:p>
          <w:p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4è dimanche de Pâques</w:t>
            </w:r>
          </w:p>
          <w:p>
            <w:p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Dimanche des vocations</w:t>
            </w:r>
          </w:p>
        </w:tc>
        <w:tc>
          <w:tcPr>
            <w:tcW w:w="1040" w:type="dxa"/>
            <w:tcBorders>
              <w:top w:val="single" w:color="993300" w:sz="18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9h30</w:t>
            </w:r>
          </w:p>
        </w:tc>
        <w:tc>
          <w:tcPr>
            <w:tcW w:w="6205" w:type="dxa"/>
            <w:tcBorders>
              <w:top w:val="single" w:color="993300" w:sz="18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Saint Simplice.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Hyacinthe FERRERO, famille BASSET, défunts famille DELLAC - POLANSKI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3215" w:type="dxa"/>
            <w:vMerge w:val="continue"/>
            <w:tcBorders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993300" w:sz="18" w:space="0"/>
              <w:left w:val="single" w:color="993300" w:sz="12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11h</w:t>
            </w:r>
          </w:p>
        </w:tc>
        <w:tc>
          <w:tcPr>
            <w:tcW w:w="6205" w:type="dxa"/>
            <w:tcBorders>
              <w:top w:val="single" w:color="993300" w:sz="18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saint Barthélemy Lauzerte.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intention particulière, défunts famille ROLLAND, défunts famille Émilie ROUX, défunts famille Évelyne CORRECH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Mardi 23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8h30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Messe à l’oratoire du presbytère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Mercredi 24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8h30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Messe à l’oratoire du presbytère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215" w:type="dxa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Jeudi 25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8h30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Messe à l’oratoire du presbytère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Samedi 27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11h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Baptême de Nino MIRC à Lauzerte </w:t>
            </w: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2"/>
                <w:szCs w:val="22"/>
                <w:lang w:val="fr-FR"/>
                <w14:textFill>
                  <w14:solidFill>
                    <w14:schemeClr w14:val="tx1"/>
                  </w14:solidFill>
                </w14:textFill>
              </w:rPr>
              <w:t>(Abbé Séguy)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215" w:type="dxa"/>
            <w:vMerge w:val="continue"/>
            <w:tcBorders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nil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17h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Martissan.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Josette</w:t>
            </w:r>
            <w:bookmarkStart w:id="0" w:name="_GoBack"/>
            <w:bookmarkEnd w:id="0"/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 et Louis BELLOC, familles SEMENADISSE - RAYGASSE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15" w:type="dxa"/>
            <w:vMerge w:val="restart"/>
            <w:tcBorders>
              <w:top w:val="single" w:color="993300" w:sz="12" w:space="0"/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Dimanche 28 avril</w:t>
            </w:r>
          </w:p>
          <w:p>
            <w:pPr>
              <w:numPr>
                <w:ilvl w:val="0"/>
                <w:numId w:val="0"/>
              </w:numPr>
              <w:spacing w:line="252" w:lineRule="auto"/>
              <w:rPr>
                <w:rFonts w:hint="default" w:ascii="Century Gothic" w:hAnsi="Century Gothic" w:cs="Century Gothic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5è dimanche de Pâques</w:t>
            </w: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9h30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Cazes-Mondenard.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défunts de la famille Claude SEMENADISSE, défunts famille Claude GARRIGUES, défunts famille Thérèse BERTOÏA, défunts famille Marie Louise VERDIE</w:t>
            </w:r>
          </w:p>
        </w:tc>
      </w:tr>
      <w:tr>
        <w:tblPrEx>
          <w:tblBorders>
            <w:top w:val="single" w:color="993300" w:sz="18" w:space="0"/>
            <w:left w:val="single" w:color="993300" w:sz="18" w:space="0"/>
            <w:bottom w:val="single" w:color="993300" w:sz="18" w:space="0"/>
            <w:right w:val="single" w:color="993300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215" w:type="dxa"/>
            <w:vMerge w:val="continue"/>
            <w:tcBorders>
              <w:left w:val="single" w:color="993300" w:sz="18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rPr>
                <w:rFonts w:hint="default" w:ascii="Century Gothic" w:hAnsi="Century Gothic" w:cs="Century Gothic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top w:val="single" w:color="993300" w:sz="12" w:space="0"/>
              <w:left w:val="single" w:color="993300" w:sz="12" w:space="0"/>
              <w:bottom w:val="single" w:color="993300" w:sz="12" w:space="0"/>
              <w:right w:val="single" w:color="993300" w:sz="12" w:space="0"/>
            </w:tcBorders>
            <w:vAlign w:val="center"/>
          </w:tcPr>
          <w:p>
            <w:pPr>
              <w:spacing w:line="252" w:lineRule="auto"/>
              <w:jc w:val="center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11h</w:t>
            </w:r>
          </w:p>
        </w:tc>
        <w:tc>
          <w:tcPr>
            <w:tcW w:w="6205" w:type="dxa"/>
            <w:tcBorders>
              <w:top w:val="single" w:color="993300" w:sz="12" w:space="0"/>
              <w:left w:val="single" w:color="993300" w:sz="12" w:space="0"/>
              <w:right w:val="single" w:color="993300" w:sz="18" w:space="0"/>
            </w:tcBorders>
            <w:vAlign w:val="center"/>
          </w:tcPr>
          <w:p>
            <w:pPr>
              <w:spacing w:line="252" w:lineRule="auto"/>
              <w:jc w:val="both"/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entury Gothic" w:hAnsi="Century Gothic" w:cs="Century Gothic"/>
                <w:b/>
                <w:bCs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 xml:space="preserve">Messe à saint Barthélemy Lauzerte. Intentions: </w:t>
            </w:r>
            <w:r>
              <w:rPr>
                <w:rFonts w:hint="default" w:ascii="Century Gothic" w:hAnsi="Century Gothic" w:cs="Century Gothic"/>
                <w:b w:val="0"/>
                <w:bCs w:val="0"/>
                <w:color w:val="000000" w:themeColor="text1"/>
                <w:sz w:val="24"/>
                <w:szCs w:val="24"/>
                <w:lang w:val="fr-FR"/>
                <w14:textFill>
                  <w14:solidFill>
                    <w14:schemeClr w14:val="tx1"/>
                  </w14:solidFill>
                </w14:textFill>
              </w:rPr>
              <w:t>famille Claude PRIEUR, défunte Juliette PARRA, défunte Claudette LEYGUE</w:t>
            </w:r>
          </w:p>
        </w:tc>
      </w:tr>
    </w:tbl>
    <w:p>
      <w:pPr>
        <w:wordWrap/>
        <w:jc w:val="left"/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</w:pPr>
      <w:r>
        <w:rPr>
          <w:rFonts w:hint="default" w:ascii="Lucida Calligraphy" w:hAnsi="Lucida Calligraphy" w:eastAsia="Georgia" w:cs="Lucida Calligraphy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 xml:space="preserve">« </w:t>
      </w:r>
      <w:r>
        <w:rPr>
          <w:rFonts w:hint="default" w:ascii="Lucida Calligraphy" w:hAnsi="Lucida Calligraphy" w:eastAsia="Georgia" w:cs="Lucida Calligraphy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fr-FR"/>
        </w:rPr>
        <w:t>N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ombreux sont les charismes et nous sommes appelés à nous écouter réciproquement et à marcher ensemble pour les découvrir et pour discerner à quoi l’Esprit nous appelle pour le bien de tous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fr-FR"/>
        </w:rPr>
        <w:t xml:space="preserve"> »</w:t>
      </w:r>
      <w:r>
        <w:rPr>
          <w:rFonts w:hint="default" w:ascii="Lucida Calligraphy" w:hAnsi="Lucida Calligraphy" w:eastAsia="Georgia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.</w:t>
      </w:r>
    </w:p>
    <w:p>
      <w:pPr>
        <w:wordWrap/>
        <w:jc w:val="right"/>
        <w:rPr>
          <w:rFonts w:hint="default" w:ascii="Lucida Calligraphy" w:hAnsi="Lucida Calligraphy" w:eastAsia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hint="default" w:ascii="Lucida Calligraphy" w:hAnsi="Lucida Calligraphy" w:eastAsia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  <w:t xml:space="preserve">EXRTRAIT DU </w:t>
      </w:r>
      <w:r>
        <w:rPr>
          <w:rFonts w:hint="default" w:ascii="Lucida Calligraphy" w:hAnsi="Lucida Calligraphy" w:eastAsia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MESSAGE POUR LA 61ème JOURNÉE MONDIALE</w:t>
      </w:r>
    </w:p>
    <w:p>
      <w:pPr>
        <w:wordWrap/>
        <w:jc w:val="right"/>
        <w:rPr>
          <w:rFonts w:hint="default" w:ascii="Lucida Calligraphy" w:hAnsi="Lucida Calligraphy" w:eastAsia="Georgia" w:cs="Lucida Calligraphy"/>
          <w:b/>
          <w:bCs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fr-FR"/>
        </w:rPr>
      </w:pPr>
      <w:r>
        <w:rPr>
          <w:rFonts w:hint="default" w:ascii="Lucida Calligraphy" w:hAnsi="Lucida Calligraphy" w:eastAsia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DE PRIÈRE POUR LES VOCATIONS</w:t>
      </w:r>
      <w:r>
        <w:rPr>
          <w:rFonts w:hint="default" w:ascii="Lucida Calligraphy" w:hAnsi="Lucida Calligraphy" w:eastAsia="Georgia"/>
          <w:b/>
          <w:bCs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fr-FR"/>
        </w:rPr>
        <w:t>, 2024</w:t>
      </w:r>
    </w:p>
    <w:p>
      <w:pPr>
        <w:wordWrap/>
        <w:jc w:val="right"/>
      </w:pPr>
      <w:r>
        <w:rPr>
          <w:rFonts w:ascii="Georgia" w:hAnsi="Georgia" w:eastAsia="Georgia" w:cs="Georgia"/>
          <w:i w:val="0"/>
          <w:iCs w:val="0"/>
          <w:caps w:val="0"/>
          <w:color w:val="0000FF"/>
          <w:spacing w:val="0"/>
          <w:sz w:val="36"/>
          <w:szCs w:val="36"/>
          <w:shd w:val="clear" w:fill="FFFFFF"/>
        </w:rPr>
        <w:t xml:space="preserve">   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D6583"/>
    <w:rsid w:val="101D3AF7"/>
    <w:rsid w:val="19A40A4A"/>
    <w:rsid w:val="279D6583"/>
    <w:rsid w:val="2A5D506E"/>
    <w:rsid w:val="2BAA0672"/>
    <w:rsid w:val="32D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2024-04-16T14:53:00Z</dcterms:created>
  <dc:creator>Emile Kofor</dc:creator>
  <cp:lastModifiedBy>Emile Kofor</cp:lastModifiedBy>
  <cp:lastPrinted>2024-04-19T16:03:33Z</cp:lastPrinted>
  <dcterms:modified xsi:type="dcterms:W3CDTF">2024-04-19T16:04:12Z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1036-12.2.0.16731</vt:lpwstr>
  </property>
  <property fmtid="{D5CDD505-2E9C-101B-9397-08002B2CF9AE}" pid="3" name="ICV">
    <vt:lpwstr>0DD010F7B5A3409593ECE3AB1F5230A6_11</vt:lpwstr>
  </property>
</Properties>
</file>